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C9B" w:rsidRDefault="00A24E39" w:rsidP="002A0588">
      <w:pPr>
        <w:pStyle w:val="Textoindependiente"/>
        <w:jc w:val="center"/>
      </w:pPr>
      <w:r>
        <w:rPr>
          <w:noProof/>
        </w:rPr>
        <w:drawing>
          <wp:inline distT="0" distB="0" distL="0" distR="0">
            <wp:extent cx="3371850" cy="666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C9B" w:rsidRPr="00EF0FA6" w:rsidRDefault="00126C9B" w:rsidP="00126C9B">
      <w:pPr>
        <w:pStyle w:val="Textoindependiente"/>
        <w:ind w:left="360"/>
        <w:jc w:val="center"/>
      </w:pPr>
    </w:p>
    <w:p w:rsidR="00976E0D" w:rsidRDefault="00976E0D" w:rsidP="00A24E3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24E39" w:rsidRPr="00A24E39" w:rsidRDefault="00A24E39" w:rsidP="00A24E39">
      <w:pPr>
        <w:pStyle w:val="Texto"/>
        <w:spacing w:line="244" w:lineRule="exact"/>
        <w:rPr>
          <w:b/>
        </w:rPr>
      </w:pP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530"/>
        <w:gridCol w:w="2185"/>
      </w:tblGrid>
      <w:tr w:rsidR="00A24E39" w:rsidTr="00A24E3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24E39" w:rsidRDefault="00A24E39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Municipio de Salamanca, Guanajuato</w:t>
            </w:r>
          </w:p>
        </w:tc>
        <w:tc>
          <w:tcPr>
            <w:tcW w:w="2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Ingreso Estimado</w:t>
            </w:r>
          </w:p>
        </w:tc>
      </w:tr>
      <w:tr w:rsidR="00A24E39" w:rsidTr="00A24E3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Iniciativa de Ley de Ingresos para el Ejercicio Fiscal 2018</w:t>
            </w:r>
          </w:p>
        </w:tc>
        <w:tc>
          <w:tcPr>
            <w:tcW w:w="21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</w:p>
        </w:tc>
      </w:tr>
      <w:tr w:rsidR="00A24E39" w:rsidTr="00A24E3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40" w:after="4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A24E39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754,392,978.33</w:t>
            </w:r>
          </w:p>
        </w:tc>
      </w:tr>
      <w:tr w:rsidR="00A24E39" w:rsidTr="00A24E3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Impuestos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A24E39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101,550,000.00</w:t>
            </w:r>
          </w:p>
        </w:tc>
      </w:tr>
      <w:tr w:rsidR="00A24E39" w:rsidTr="00A24E3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Impuestos sobre los ingresos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A24E39" w:rsidP="00A24E39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A24E39" w:rsidTr="00A24E3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Impuestos sobre el patrimonio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A24E39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99,000,000.00</w:t>
            </w:r>
          </w:p>
        </w:tc>
      </w:tr>
      <w:tr w:rsidR="00A24E39" w:rsidTr="00A24E3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Impuestos sobre la producción, el consumo y las transacciones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A24E39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250,000.00</w:t>
            </w:r>
          </w:p>
        </w:tc>
      </w:tr>
      <w:tr w:rsidR="00A24E39" w:rsidTr="00A24E3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Impuestos al comercio exterior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A24E39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A24E39" w:rsidTr="00A24E3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Impuestos sobre Nóminas y Asimilables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A24E39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A24E39" w:rsidTr="00A24E3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Impuestos Ecológicos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A24E39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A24E39" w:rsidTr="00A24E3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Accesorios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A24E39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A24E39" w:rsidTr="00A24E3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Otros Impuestos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A24E39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2,300,000.00</w:t>
            </w:r>
          </w:p>
        </w:tc>
      </w:tr>
      <w:tr w:rsidR="00A24E39" w:rsidTr="00A24E3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A24E39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A24E39" w:rsidTr="00A24E3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Cuotas y Aportaciones de seguridad social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A24E39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A24E39" w:rsidTr="00A24E3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Aportaciones para Fondos de Vivienda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A24E39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A24E39" w:rsidTr="00A24E3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Cuotas para el Seguro Social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A24E39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A24E39" w:rsidTr="00A24E3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Cuotas de Ahorro para el Retiro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E1480D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A24E39" w:rsidTr="00A24E3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Otras Cuotas y Aportaciones para la seguridad social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E1480D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A24E39" w:rsidTr="00A24E39">
        <w:trPr>
          <w:trHeight w:val="144"/>
        </w:trPr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Accesorios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E1480D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</w:tbl>
    <w:p w:rsidR="00A24E39" w:rsidRDefault="00A24E39" w:rsidP="00A24E39">
      <w:pPr>
        <w:rPr>
          <w:rFonts w:asciiTheme="minorHAnsi" w:hAnsiTheme="minorHAnsi"/>
          <w:sz w:val="2"/>
          <w:lang w:val="es-ES" w:eastAsia="en-US"/>
        </w:rPr>
      </w:pP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530"/>
        <w:gridCol w:w="2185"/>
      </w:tblGrid>
      <w:tr w:rsidR="00A24E39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Contribuciones de mejoras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E1480D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A24E39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Contribución de mejoras por obras públicas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E1480D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A24E39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E1480D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A24E39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40" w:after="40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E1480D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85,965,000.00</w:t>
            </w:r>
          </w:p>
        </w:tc>
      </w:tr>
      <w:tr w:rsidR="00A24E39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40" w:after="40" w:line="240" w:lineRule="auto"/>
              <w:ind w:left="39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Derechos por el uso, goce, aprovechamiento o explotación de bienes de dominio público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E1480D">
            <w:pPr>
              <w:pStyle w:val="Texto"/>
              <w:spacing w:before="40" w:after="40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18,700,000.00</w:t>
            </w:r>
          </w:p>
        </w:tc>
      </w:tr>
      <w:tr w:rsidR="00A24E39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30" w:after="28" w:line="240" w:lineRule="auto"/>
              <w:ind w:left="39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Derechos a los hidrocarburos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E1480D">
            <w:pPr>
              <w:pStyle w:val="Texto"/>
              <w:spacing w:before="30" w:after="28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A24E39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30" w:after="28" w:line="240" w:lineRule="auto"/>
              <w:ind w:left="39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Derechos por prestación de servicios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E1480D">
            <w:pPr>
              <w:pStyle w:val="Texto"/>
              <w:spacing w:before="30" w:after="28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67,250,000.00</w:t>
            </w:r>
          </w:p>
        </w:tc>
      </w:tr>
      <w:tr w:rsidR="00A24E39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30" w:after="28" w:line="240" w:lineRule="auto"/>
              <w:ind w:left="39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Otros Derechos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E1480D">
            <w:pPr>
              <w:pStyle w:val="Texto"/>
              <w:spacing w:before="30" w:after="28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</w:tr>
      <w:tr w:rsidR="00A24E39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30" w:after="28" w:line="240" w:lineRule="auto"/>
              <w:ind w:left="396" w:firstLine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Accesorios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E1480D">
            <w:pPr>
              <w:pStyle w:val="Texto"/>
              <w:spacing w:before="30" w:after="28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A24E39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30" w:after="28" w:line="240" w:lineRule="auto"/>
              <w:ind w:left="396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E1480D">
            <w:pPr>
              <w:pStyle w:val="Texto"/>
              <w:spacing w:before="30" w:after="28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A24E39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Productos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E1480D">
            <w:pPr>
              <w:pStyle w:val="Texto"/>
              <w:spacing w:before="30" w:after="28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9,510,000.00</w:t>
            </w:r>
          </w:p>
        </w:tc>
      </w:tr>
      <w:tr w:rsidR="00A24E39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Productos de tipo corriente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E1480D">
            <w:pPr>
              <w:pStyle w:val="Texto"/>
              <w:spacing w:before="30" w:after="28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9,510,000.00</w:t>
            </w:r>
          </w:p>
        </w:tc>
      </w:tr>
      <w:tr w:rsidR="00A24E39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Productos de capital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E1480D">
            <w:pPr>
              <w:pStyle w:val="Texto"/>
              <w:spacing w:before="30" w:after="28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A24E39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E1480D">
            <w:pPr>
              <w:pStyle w:val="Texto"/>
              <w:spacing w:before="30" w:after="28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A24E39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Aprovechamientos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E1480D">
            <w:pPr>
              <w:pStyle w:val="Texto"/>
              <w:spacing w:before="30" w:after="28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33,600,000.00</w:t>
            </w:r>
          </w:p>
        </w:tc>
      </w:tr>
      <w:tr w:rsidR="00A24E39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Aprovechamientos de tipo corriente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E1480D">
            <w:pPr>
              <w:pStyle w:val="Texto"/>
              <w:spacing w:before="30" w:after="28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33,600,000.00</w:t>
            </w:r>
          </w:p>
        </w:tc>
      </w:tr>
      <w:tr w:rsidR="00A24E39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Aprovechamientos de capital 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E1480D">
            <w:pPr>
              <w:pStyle w:val="Texto"/>
              <w:spacing w:before="30" w:after="28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A24E39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E1480D">
            <w:pPr>
              <w:pStyle w:val="Texto"/>
              <w:spacing w:before="30" w:after="28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A24E39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Ingresos por ventas de bienes y servicios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E1480D">
            <w:pPr>
              <w:pStyle w:val="Texto"/>
              <w:spacing w:before="30" w:after="28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A24E39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Ingresos por ventas de bienes y servicios de organismos descentralizados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E1480D">
            <w:pPr>
              <w:pStyle w:val="Texto"/>
              <w:spacing w:before="30" w:after="28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A24E39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39" w:rsidRDefault="00A24E39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Ingresos de operación de entidades paraestatales empresariales 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E39" w:rsidRDefault="00E1480D" w:rsidP="00E1480D">
            <w:pPr>
              <w:pStyle w:val="Texto"/>
              <w:spacing w:before="30" w:after="28" w:line="240" w:lineRule="auto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</w:p>
        </w:tc>
      </w:tr>
      <w:tr w:rsidR="00E1480D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80D" w:rsidRDefault="00E1480D" w:rsidP="00E1480D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Ingresos por ventas de bienes y servicios producidos en establecimientos del Gobierno Central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0D" w:rsidRDefault="00E1480D" w:rsidP="00E1480D">
            <w:pPr>
              <w:jc w:val="right"/>
            </w:pPr>
            <w:r w:rsidRPr="009C1C16">
              <w:rPr>
                <w:sz w:val="16"/>
                <w:szCs w:val="16"/>
              </w:rPr>
              <w:t>0.00</w:t>
            </w:r>
          </w:p>
        </w:tc>
      </w:tr>
      <w:tr w:rsidR="00E1480D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80D" w:rsidRDefault="00E1480D" w:rsidP="00E1480D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Participaciones y Aportaciones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0D" w:rsidRDefault="00E1480D" w:rsidP="00E1480D">
            <w:pPr>
              <w:jc w:val="right"/>
            </w:pPr>
            <w:r w:rsidRPr="00E1480D">
              <w:t>523,767,978.33</w:t>
            </w:r>
          </w:p>
        </w:tc>
      </w:tr>
      <w:tr w:rsidR="00E1480D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80D" w:rsidRDefault="00E1480D" w:rsidP="00E1480D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Participaciones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0D" w:rsidRDefault="00E1480D" w:rsidP="00E1480D">
            <w:pPr>
              <w:jc w:val="right"/>
            </w:pPr>
            <w:r>
              <w:t>288,310,013.28</w:t>
            </w:r>
          </w:p>
        </w:tc>
      </w:tr>
      <w:tr w:rsidR="00E1480D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80D" w:rsidRDefault="00E1480D" w:rsidP="00E1480D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Aportaciones 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0D" w:rsidRDefault="00E1480D" w:rsidP="00E1480D">
            <w:pPr>
              <w:jc w:val="right"/>
            </w:pPr>
            <w:r w:rsidRPr="00E1480D">
              <w:t>235,457,965.05</w:t>
            </w:r>
          </w:p>
        </w:tc>
      </w:tr>
      <w:tr w:rsidR="00E1480D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80D" w:rsidRDefault="00E1480D" w:rsidP="00E1480D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Convenios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0D" w:rsidRDefault="00E1480D" w:rsidP="00E1480D">
            <w:pPr>
              <w:jc w:val="right"/>
            </w:pPr>
            <w:r w:rsidRPr="009C1C16">
              <w:rPr>
                <w:sz w:val="16"/>
                <w:szCs w:val="16"/>
              </w:rPr>
              <w:t>0.00</w:t>
            </w:r>
          </w:p>
        </w:tc>
      </w:tr>
      <w:tr w:rsidR="00E1480D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80D" w:rsidRDefault="00E1480D" w:rsidP="00E1480D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Transferencias, Asignaciones, Subsidios y Otras Ayudas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0D" w:rsidRDefault="00E1480D" w:rsidP="00E1480D">
            <w:pPr>
              <w:jc w:val="right"/>
            </w:pPr>
            <w:r w:rsidRPr="009C1C16">
              <w:rPr>
                <w:sz w:val="16"/>
                <w:szCs w:val="16"/>
              </w:rPr>
              <w:t>0.00</w:t>
            </w:r>
          </w:p>
        </w:tc>
      </w:tr>
      <w:tr w:rsidR="00E1480D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80D" w:rsidRDefault="00E1480D" w:rsidP="00E1480D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Transferencias Internas y Asignaciones al Sector Público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0D" w:rsidRDefault="00E1480D" w:rsidP="00E1480D">
            <w:pPr>
              <w:jc w:val="right"/>
            </w:pPr>
            <w:r w:rsidRPr="009C1C16">
              <w:rPr>
                <w:sz w:val="16"/>
                <w:szCs w:val="16"/>
              </w:rPr>
              <w:t>0.00</w:t>
            </w:r>
          </w:p>
        </w:tc>
      </w:tr>
      <w:tr w:rsidR="00E1480D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80D" w:rsidRDefault="00E1480D" w:rsidP="00E1480D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Transferencias al Resto del Sector Público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0D" w:rsidRDefault="00E1480D" w:rsidP="00E1480D">
            <w:pPr>
              <w:jc w:val="right"/>
            </w:pPr>
            <w:r w:rsidRPr="009C1C16">
              <w:rPr>
                <w:sz w:val="16"/>
                <w:szCs w:val="16"/>
              </w:rPr>
              <w:t>0.00</w:t>
            </w:r>
          </w:p>
        </w:tc>
      </w:tr>
      <w:tr w:rsidR="00E1480D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80D" w:rsidRDefault="00E1480D" w:rsidP="00E1480D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Subsidios y Subvenciones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0D" w:rsidRDefault="00E1480D" w:rsidP="00E1480D">
            <w:pPr>
              <w:jc w:val="right"/>
            </w:pPr>
            <w:r w:rsidRPr="009C1C16">
              <w:rPr>
                <w:sz w:val="16"/>
                <w:szCs w:val="16"/>
              </w:rPr>
              <w:t>0.00</w:t>
            </w:r>
          </w:p>
        </w:tc>
      </w:tr>
      <w:tr w:rsidR="00E1480D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80D" w:rsidRDefault="00E1480D" w:rsidP="00E1480D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Ayudas sociales 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0D" w:rsidRDefault="00E1480D" w:rsidP="00E1480D">
            <w:pPr>
              <w:jc w:val="right"/>
            </w:pPr>
            <w:r w:rsidRPr="009C1C16">
              <w:rPr>
                <w:sz w:val="16"/>
                <w:szCs w:val="16"/>
              </w:rPr>
              <w:t>0.00</w:t>
            </w:r>
          </w:p>
        </w:tc>
      </w:tr>
      <w:tr w:rsidR="00E1480D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80D" w:rsidRDefault="00E1480D" w:rsidP="00E1480D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Pensiones y Jubilaciones 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0D" w:rsidRDefault="00E1480D" w:rsidP="00E1480D">
            <w:pPr>
              <w:jc w:val="right"/>
            </w:pPr>
            <w:r w:rsidRPr="009C1C16">
              <w:rPr>
                <w:sz w:val="16"/>
                <w:szCs w:val="16"/>
              </w:rPr>
              <w:t>0.00</w:t>
            </w:r>
          </w:p>
        </w:tc>
      </w:tr>
      <w:tr w:rsidR="00E1480D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80D" w:rsidRDefault="00E1480D" w:rsidP="00E1480D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Transferencias a Fideicomisos, mandatos y análogos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0D" w:rsidRDefault="00E1480D" w:rsidP="00E1480D">
            <w:pPr>
              <w:jc w:val="right"/>
            </w:pPr>
            <w:r w:rsidRPr="009C1C16">
              <w:rPr>
                <w:sz w:val="16"/>
                <w:szCs w:val="16"/>
              </w:rPr>
              <w:t>0.00</w:t>
            </w:r>
          </w:p>
        </w:tc>
      </w:tr>
      <w:tr w:rsidR="00E1480D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80D" w:rsidRDefault="00E1480D" w:rsidP="00E1480D">
            <w:pPr>
              <w:pStyle w:val="Texto"/>
              <w:spacing w:before="30" w:after="28"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Ingresos derivados de Financiamientos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0D" w:rsidRDefault="00E1480D" w:rsidP="00E1480D">
            <w:pPr>
              <w:jc w:val="right"/>
            </w:pPr>
            <w:r w:rsidRPr="009C1C16">
              <w:rPr>
                <w:sz w:val="16"/>
                <w:szCs w:val="16"/>
              </w:rPr>
              <w:t>0.00</w:t>
            </w:r>
          </w:p>
        </w:tc>
      </w:tr>
      <w:tr w:rsidR="00E1480D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80D" w:rsidRDefault="00E1480D" w:rsidP="00E1480D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Endeudamiento interno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0D" w:rsidRDefault="00E1480D" w:rsidP="00E1480D">
            <w:pPr>
              <w:jc w:val="right"/>
            </w:pPr>
            <w:r w:rsidRPr="009C1C16">
              <w:rPr>
                <w:sz w:val="16"/>
                <w:szCs w:val="16"/>
              </w:rPr>
              <w:t>0.00</w:t>
            </w:r>
          </w:p>
        </w:tc>
      </w:tr>
      <w:tr w:rsidR="00E1480D" w:rsidTr="00E1480D">
        <w:trPr>
          <w:trHeight w:val="144"/>
        </w:trPr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480D" w:rsidRDefault="00E1480D" w:rsidP="00E1480D">
            <w:pPr>
              <w:pStyle w:val="Texto"/>
              <w:spacing w:before="30" w:after="28" w:line="240" w:lineRule="auto"/>
              <w:ind w:left="43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Endeudamiento externo</w:t>
            </w:r>
          </w:p>
        </w:tc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80D" w:rsidRDefault="00E1480D" w:rsidP="00E1480D">
            <w:pPr>
              <w:jc w:val="right"/>
            </w:pPr>
            <w:r w:rsidRPr="009C1C16">
              <w:rPr>
                <w:sz w:val="16"/>
                <w:szCs w:val="16"/>
              </w:rPr>
              <w:t>0.00</w:t>
            </w:r>
          </w:p>
        </w:tc>
      </w:tr>
    </w:tbl>
    <w:p w:rsidR="00A24E39" w:rsidRDefault="00A24E39" w:rsidP="00A24E39">
      <w:pPr>
        <w:pStyle w:val="Texto"/>
        <w:spacing w:before="30" w:after="28" w:line="240" w:lineRule="exact"/>
        <w:rPr>
          <w:rFonts w:cs="Times New Roman"/>
          <w:szCs w:val="18"/>
        </w:rPr>
      </w:pPr>
    </w:p>
    <w:p w:rsidR="00A24E39" w:rsidRDefault="00A24E39" w:rsidP="00A24E39">
      <w:pPr>
        <w:rPr>
          <w:rFonts w:cstheme="minorBidi"/>
          <w:szCs w:val="22"/>
        </w:rPr>
      </w:pPr>
    </w:p>
    <w:p w:rsidR="00A24E39" w:rsidRPr="0006765C" w:rsidRDefault="00A24E39" w:rsidP="00A24E39">
      <w:pPr>
        <w:jc w:val="both"/>
        <w:rPr>
          <w:rFonts w:ascii="Arial" w:hAnsi="Arial" w:cs="Arial"/>
          <w:sz w:val="24"/>
          <w:szCs w:val="24"/>
        </w:rPr>
      </w:pPr>
    </w:p>
    <w:sectPr w:rsidR="00A24E39" w:rsidRPr="0006765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CBB" w:rsidRDefault="00BF6CBB" w:rsidP="00A52CCC">
      <w:r>
        <w:separator/>
      </w:r>
    </w:p>
  </w:endnote>
  <w:endnote w:type="continuationSeparator" w:id="0">
    <w:p w:rsidR="00BF6CBB" w:rsidRDefault="00BF6CBB" w:rsidP="00A5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CBB" w:rsidRDefault="00BF6CBB" w:rsidP="00A52CCC">
      <w:r>
        <w:separator/>
      </w:r>
    </w:p>
  </w:footnote>
  <w:footnote w:type="continuationSeparator" w:id="0">
    <w:p w:rsidR="00BF6CBB" w:rsidRDefault="00BF6CBB" w:rsidP="00A5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2382846"/>
      <w:docPartObj>
        <w:docPartGallery w:val="Page Numbers (Top of Page)"/>
        <w:docPartUnique/>
      </w:docPartObj>
    </w:sdtPr>
    <w:sdtEndPr/>
    <w:sdtContent>
      <w:p w:rsidR="00E1480D" w:rsidRDefault="00E1480D" w:rsidP="00E1480D">
        <w:pPr>
          <w:rPr>
            <w:rFonts w:ascii="Arial" w:hAnsi="Arial" w:cs="Arial"/>
            <w:color w:val="797070"/>
            <w:sz w:val="21"/>
            <w:szCs w:val="21"/>
            <w:shd w:val="clear" w:color="auto" w:fill="FFFFFF"/>
            <w:lang w:eastAsia="en-US"/>
          </w:rPr>
        </w:pPr>
        <w:r>
          <w:rPr>
            <w:rFonts w:ascii="Arial" w:hAnsi="Arial" w:cs="Arial"/>
            <w:color w:val="797070"/>
            <w:sz w:val="21"/>
            <w:szCs w:val="21"/>
            <w:shd w:val="clear" w:color="auto" w:fill="FFFFFF"/>
          </w:rPr>
          <w:t>D.1.1 Publica la información adicional que se incluye en la Iniciativa de la Ley de Ingresos</w:t>
        </w:r>
      </w:p>
      <w:p w:rsidR="00A52CCC" w:rsidRDefault="00BF6CBB">
        <w:pPr>
          <w:pStyle w:val="Encabezado"/>
          <w:jc w:val="right"/>
        </w:pPr>
      </w:p>
    </w:sdtContent>
  </w:sdt>
  <w:p w:rsidR="00A52CCC" w:rsidRDefault="00A52C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C9B"/>
    <w:rsid w:val="0006765C"/>
    <w:rsid w:val="0012413A"/>
    <w:rsid w:val="00126C9B"/>
    <w:rsid w:val="001452BA"/>
    <w:rsid w:val="00145567"/>
    <w:rsid w:val="001D4D9F"/>
    <w:rsid w:val="001F3F5E"/>
    <w:rsid w:val="00226E5C"/>
    <w:rsid w:val="00233ED0"/>
    <w:rsid w:val="002A0588"/>
    <w:rsid w:val="002F6D79"/>
    <w:rsid w:val="00300E47"/>
    <w:rsid w:val="00344194"/>
    <w:rsid w:val="003B0AC1"/>
    <w:rsid w:val="00483432"/>
    <w:rsid w:val="004C19D5"/>
    <w:rsid w:val="004C1F38"/>
    <w:rsid w:val="00501B80"/>
    <w:rsid w:val="0050795E"/>
    <w:rsid w:val="005441AC"/>
    <w:rsid w:val="00555294"/>
    <w:rsid w:val="006412D9"/>
    <w:rsid w:val="006920A2"/>
    <w:rsid w:val="00694DEB"/>
    <w:rsid w:val="006B397A"/>
    <w:rsid w:val="0076113F"/>
    <w:rsid w:val="007D7EE4"/>
    <w:rsid w:val="00805212"/>
    <w:rsid w:val="00810C40"/>
    <w:rsid w:val="00837CF2"/>
    <w:rsid w:val="008973AC"/>
    <w:rsid w:val="008A79F4"/>
    <w:rsid w:val="008E06D2"/>
    <w:rsid w:val="009660F1"/>
    <w:rsid w:val="00976E0D"/>
    <w:rsid w:val="009A691F"/>
    <w:rsid w:val="009F3BF5"/>
    <w:rsid w:val="00A173D8"/>
    <w:rsid w:val="00A24E39"/>
    <w:rsid w:val="00A2754F"/>
    <w:rsid w:val="00A52CCC"/>
    <w:rsid w:val="00A81584"/>
    <w:rsid w:val="00AD78B6"/>
    <w:rsid w:val="00B3712E"/>
    <w:rsid w:val="00BF6CBB"/>
    <w:rsid w:val="00C228C1"/>
    <w:rsid w:val="00C66985"/>
    <w:rsid w:val="00D15345"/>
    <w:rsid w:val="00D70836"/>
    <w:rsid w:val="00D94600"/>
    <w:rsid w:val="00E1480D"/>
    <w:rsid w:val="00ED00C6"/>
    <w:rsid w:val="00F31023"/>
    <w:rsid w:val="00F840CF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B667F-8716-47CB-AE20-9CDF7041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26C9B"/>
    <w:rPr>
      <w:rFonts w:ascii="Arial" w:hAnsi="Arial"/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6C9B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52C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2CC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52C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2CC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ar">
    <w:name w:val="Texto Car"/>
    <w:link w:val="Texto"/>
    <w:locked/>
    <w:rsid w:val="00A24E39"/>
    <w:rPr>
      <w:rFonts w:ascii="Arial" w:eastAsia="Times New Roman" w:hAnsi="Arial" w:cs="Arial"/>
      <w:sz w:val="18"/>
      <w:lang w:val="es-ES"/>
    </w:rPr>
  </w:style>
  <w:style w:type="paragraph" w:customStyle="1" w:styleId="Texto">
    <w:name w:val="Texto"/>
    <w:basedOn w:val="Normal"/>
    <w:link w:val="TextoCar"/>
    <w:rsid w:val="00A24E39"/>
    <w:pPr>
      <w:spacing w:after="101" w:line="216" w:lineRule="exact"/>
      <w:ind w:firstLine="288"/>
      <w:jc w:val="both"/>
    </w:pPr>
    <w:rPr>
      <w:rFonts w:ascii="Arial" w:hAnsi="Arial" w:cs="Arial"/>
      <w:sz w:val="18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Cruz Núñez</dc:creator>
  <cp:keywords/>
  <dc:description/>
  <cp:lastModifiedBy>Lopez Ayala Juana</cp:lastModifiedBy>
  <cp:revision>3</cp:revision>
  <dcterms:created xsi:type="dcterms:W3CDTF">2018-05-08T15:42:00Z</dcterms:created>
  <dcterms:modified xsi:type="dcterms:W3CDTF">2018-05-09T22:01:00Z</dcterms:modified>
</cp:coreProperties>
</file>